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D3E13" w14:textId="653A1A3A" w:rsidR="005C2B16" w:rsidRPr="00CF78BE" w:rsidRDefault="001337B6">
      <w:pPr>
        <w:pStyle w:val="Heading110"/>
        <w:keepNext/>
        <w:keepLines/>
        <w:rPr>
          <w:sz w:val="84"/>
          <w:szCs w:val="84"/>
        </w:rPr>
      </w:pPr>
      <w:bookmarkStart w:id="0" w:name="bookmark1"/>
      <w:bookmarkStart w:id="1" w:name="bookmark0"/>
      <w:bookmarkStart w:id="2" w:name="bookmark2"/>
      <w:r w:rsidRPr="00CF78BE">
        <w:rPr>
          <w:rFonts w:hint="eastAsia"/>
          <w:sz w:val="84"/>
          <w:szCs w:val="84"/>
        </w:rPr>
        <w:t>北京工业经济联合会</w:t>
      </w:r>
      <w:bookmarkEnd w:id="0"/>
      <w:bookmarkEnd w:id="1"/>
      <w:bookmarkEnd w:id="2"/>
    </w:p>
    <w:p w14:paraId="3BB32BDB" w14:textId="41A78C44" w:rsidR="005C2B16" w:rsidRPr="001337B6" w:rsidRDefault="001337B6" w:rsidP="001337B6">
      <w:pPr>
        <w:pStyle w:val="Bodytext10"/>
        <w:pBdr>
          <w:bottom w:val="single" w:sz="4" w:space="0" w:color="auto"/>
        </w:pBdr>
        <w:spacing w:after="1060" w:line="240" w:lineRule="auto"/>
        <w:ind w:firstLine="0"/>
        <w:rPr>
          <w:rFonts w:eastAsia="PMingLiU"/>
        </w:rPr>
      </w:pPr>
      <w:r>
        <w:rPr>
          <w:rFonts w:eastAsiaTheme="minorEastAsia" w:hint="eastAsia"/>
          <w:lang w:eastAsia="zh-CN"/>
        </w:rPr>
        <w:t xml:space="preserve"> </w:t>
      </w:r>
    </w:p>
    <w:p w14:paraId="63A638F0" w14:textId="332E766F" w:rsidR="005C2B16" w:rsidRPr="00CF78BE" w:rsidRDefault="00381D91" w:rsidP="00CF78BE">
      <w:pPr>
        <w:pStyle w:val="Heading210"/>
        <w:keepNext/>
        <w:keepLines/>
        <w:spacing w:line="590" w:lineRule="exact"/>
        <w:rPr>
          <w:rFonts w:eastAsia="PMingLiU"/>
          <w:sz w:val="44"/>
          <w:szCs w:val="44"/>
        </w:rPr>
      </w:pPr>
      <w:bookmarkStart w:id="3" w:name="bookmark3"/>
      <w:bookmarkStart w:id="4" w:name="bookmark4"/>
      <w:bookmarkStart w:id="5" w:name="bookmark5"/>
      <w:r w:rsidRPr="00CF78BE">
        <w:rPr>
          <w:sz w:val="44"/>
          <w:szCs w:val="44"/>
        </w:rPr>
        <w:t>关于</w:t>
      </w:r>
      <w:r w:rsidR="001337B6" w:rsidRPr="00CF78BE">
        <w:rPr>
          <w:rFonts w:hint="eastAsia"/>
          <w:sz w:val="44"/>
          <w:szCs w:val="44"/>
        </w:rPr>
        <w:t>参加中国工业报社</w:t>
      </w:r>
      <w:r w:rsidRPr="00CF78BE">
        <w:rPr>
          <w:sz w:val="44"/>
          <w:szCs w:val="44"/>
        </w:rPr>
        <w:t>组织</w:t>
      </w:r>
      <w:r w:rsidR="001337B6" w:rsidRPr="00CF78BE">
        <w:rPr>
          <w:rFonts w:hint="eastAsia"/>
          <w:sz w:val="44"/>
          <w:szCs w:val="44"/>
        </w:rPr>
        <w:t>的</w:t>
      </w:r>
      <w:r w:rsidRPr="00CF78BE">
        <w:rPr>
          <w:rFonts w:ascii="Times New Roman" w:eastAsia="Times New Roman" w:hAnsi="Times New Roman" w:cs="Times New Roman"/>
          <w:b/>
          <w:bCs/>
          <w:sz w:val="44"/>
          <w:szCs w:val="44"/>
        </w:rPr>
        <w:t>2020</w:t>
      </w:r>
      <w:r w:rsidRPr="00CF78BE">
        <w:rPr>
          <w:sz w:val="44"/>
          <w:szCs w:val="44"/>
        </w:rPr>
        <w:t>年度</w:t>
      </w:r>
      <w:r w:rsidR="001337B6" w:rsidRPr="00CF78BE">
        <w:rPr>
          <w:rFonts w:hint="eastAsia"/>
          <w:sz w:val="44"/>
          <w:szCs w:val="44"/>
        </w:rPr>
        <w:t>企业</w:t>
      </w:r>
      <w:r w:rsidRPr="00CF78BE">
        <w:rPr>
          <w:sz w:val="44"/>
          <w:szCs w:val="44"/>
        </w:rPr>
        <w:br/>
        <w:t>《走进华为》培训学习的通知</w:t>
      </w:r>
      <w:bookmarkEnd w:id="3"/>
      <w:bookmarkEnd w:id="4"/>
      <w:bookmarkEnd w:id="5"/>
    </w:p>
    <w:p w14:paraId="7AE33ADB" w14:textId="57693566" w:rsidR="005C2B16" w:rsidRDefault="00381D91">
      <w:pPr>
        <w:pStyle w:val="Bodytext10"/>
        <w:spacing w:line="560" w:lineRule="exact"/>
        <w:ind w:firstLine="0"/>
      </w:pPr>
      <w:r>
        <w:t>各</w:t>
      </w:r>
      <w:r w:rsidR="001F3103">
        <w:rPr>
          <w:rFonts w:hint="eastAsia"/>
        </w:rPr>
        <w:t>会员</w:t>
      </w:r>
      <w:r>
        <w:t>单位：</w:t>
      </w:r>
    </w:p>
    <w:p w14:paraId="7A55E46F" w14:textId="19151CA3" w:rsidR="005C2B16" w:rsidRDefault="00381D91">
      <w:pPr>
        <w:pStyle w:val="Bodytext10"/>
        <w:spacing w:line="560" w:lineRule="exact"/>
        <w:ind w:firstLine="640"/>
      </w:pPr>
      <w:r>
        <w:t>华为技术有限公司是一家生产销售通信设备的民营通信科技公 司，总部位于广东省深圳市。</w:t>
      </w:r>
      <w:r>
        <w:rPr>
          <w:rFonts w:ascii="Times New Roman" w:eastAsia="Times New Roman" w:hAnsi="Times New Roman" w:cs="Times New Roman"/>
          <w:b/>
          <w:bCs/>
          <w:w w:val="80"/>
          <w:sz w:val="32"/>
          <w:szCs w:val="32"/>
        </w:rPr>
        <w:t>2020</w:t>
      </w:r>
      <w:r>
        <w:t>年在遭受美国极限打压下，华为全年销售额预计仍超过</w:t>
      </w:r>
      <w:r>
        <w:rPr>
          <w:rFonts w:ascii="Times New Roman" w:eastAsia="Times New Roman" w:hAnsi="Times New Roman" w:cs="Times New Roman"/>
          <w:b/>
          <w:bCs/>
          <w:w w:val="80"/>
          <w:sz w:val="32"/>
          <w:szCs w:val="32"/>
        </w:rPr>
        <w:t>8500</w:t>
      </w:r>
      <w:r>
        <w:t>亿，位列世界百强企业，中国百强民营企业第</w:t>
      </w:r>
      <w:r>
        <w:rPr>
          <w:rFonts w:ascii="Times New Roman" w:eastAsia="Times New Roman" w:hAnsi="Times New Roman" w:cs="Times New Roman"/>
          <w:b/>
          <w:bCs/>
          <w:w w:val="80"/>
          <w:sz w:val="32"/>
          <w:szCs w:val="32"/>
        </w:rPr>
        <w:t>1</w:t>
      </w:r>
      <w:r>
        <w:t>位。华为已成为中国高科技企业的佼佼者，已是全球通讯设备 领域增长最快的企业。中国最优秀的冠军企业都在学华为，如腾讯、 京东、万科、美的、海尔、碧桂园、海康威视、吉利汽车等。</w:t>
      </w:r>
      <w:r>
        <w:rPr>
          <w:lang w:val="zh-CN" w:eastAsia="zh-CN" w:bidi="zh-CN"/>
        </w:rPr>
        <w:t xml:space="preserve">“以客 </w:t>
      </w:r>
      <w:r>
        <w:t>户为中心、以奋斗者为本、长期艰苦奋斗、坚持自我批判”是华为在 企业文化、战略、研发、营销、供应链、人力资源、财经管理体系的变革中，实实在在感悟到的企业核心理念，并逐步构建出其长期竞争优势。</w:t>
      </w:r>
    </w:p>
    <w:p w14:paraId="4C296059" w14:textId="5ACC0BE4" w:rsidR="005C2B16" w:rsidRDefault="00381D91">
      <w:pPr>
        <w:pStyle w:val="Bodytext10"/>
        <w:spacing w:line="557" w:lineRule="exact"/>
        <w:ind w:firstLine="640"/>
        <w:jc w:val="both"/>
      </w:pPr>
      <w:r>
        <w:t>为进一步加强企业高素质经营管理人才培育，加大优秀企业家和职业</w:t>
      </w:r>
      <w:r>
        <w:lastRenderedPageBreak/>
        <w:t>经理人培养力度，支持企业转型升级，拓宽企业家创新管理视野, 学习优秀企业的文化和先进管理经验，中国工业报社积极开展了大量 标杆学习培训</w:t>
      </w:r>
      <w:r w:rsidR="001337B6">
        <w:rPr>
          <w:rFonts w:hint="eastAsia"/>
        </w:rPr>
        <w:t>，</w:t>
      </w:r>
      <w:r>
        <w:t>特别是组织企业家走进华为培训学习，让相关企业收 获很大，学习效果反响热烈。不少企业家还邀请华为的管理专家为企 业量身提供管理辅导服务，其企业经营管理能力显著提升。</w:t>
      </w:r>
    </w:p>
    <w:p w14:paraId="6A621111" w14:textId="5F20B9EF" w:rsidR="005C2B16" w:rsidRDefault="00381D91">
      <w:pPr>
        <w:pStyle w:val="Bodytext10"/>
        <w:spacing w:line="557" w:lineRule="exact"/>
        <w:ind w:firstLine="640"/>
        <w:jc w:val="both"/>
        <w:rPr>
          <w:rFonts w:eastAsia="PMingLiU"/>
        </w:rPr>
      </w:pPr>
      <w:r>
        <w:t>为落实扩大企业的愿望，总结这几年相关企业学习华为管理收获的情况，进一步做好组织向华为学管理的培训工作，中国工业报社在广泛征求了企业学习反馈的情况下，迭代升级了相关学习内容。</w:t>
      </w:r>
      <w:r>
        <w:rPr>
          <w:rFonts w:ascii="Times New Roman" w:eastAsia="Times New Roman" w:hAnsi="Times New Roman" w:cs="Times New Roman"/>
          <w:b/>
          <w:bCs/>
          <w:w w:val="80"/>
          <w:sz w:val="32"/>
          <w:szCs w:val="32"/>
        </w:rPr>
        <w:t xml:space="preserve">2020 </w:t>
      </w:r>
      <w:r>
        <w:t>年将继续组织企业向华为深度学习活动，具体方案详见附件。</w:t>
      </w:r>
    </w:p>
    <w:p w14:paraId="0589E117" w14:textId="5C72F727" w:rsidR="00292184" w:rsidRPr="00292184" w:rsidRDefault="00292184">
      <w:pPr>
        <w:pStyle w:val="Bodytext10"/>
        <w:spacing w:line="557" w:lineRule="exact"/>
        <w:ind w:firstLine="640"/>
        <w:jc w:val="both"/>
        <w:rPr>
          <w:rFonts w:eastAsia="PMingLiU"/>
        </w:rPr>
      </w:pPr>
      <w:r>
        <w:rPr>
          <w:rFonts w:eastAsiaTheme="minorEastAsia" w:hint="eastAsia"/>
          <w:lang w:eastAsia="zh-CN"/>
        </w:rPr>
        <w:t>活动排期：9月24-25、10月23-24、11月20-21、12月18-19。</w:t>
      </w:r>
      <w:r w:rsidR="00050C82">
        <w:rPr>
          <w:rFonts w:eastAsiaTheme="minorEastAsia" w:hint="eastAsia"/>
          <w:lang w:eastAsia="zh-CN"/>
        </w:rPr>
        <w:t>每月一场，每场培训40人，企业家报名后，名额以汇款到账为准保留学习名额。开训前一周，如果未提出取消报名，则学费不予退还。</w:t>
      </w:r>
    </w:p>
    <w:p w14:paraId="4F35B81B" w14:textId="398A726F" w:rsidR="005C2B16" w:rsidRDefault="00381D91">
      <w:pPr>
        <w:pStyle w:val="Bodytext10"/>
        <w:spacing w:after="820" w:line="605" w:lineRule="exact"/>
        <w:ind w:firstLine="640"/>
        <w:jc w:val="both"/>
      </w:pPr>
      <w:r>
        <w:t>望各单位收到通知后</w:t>
      </w:r>
      <w:r w:rsidR="00B04742">
        <w:rPr>
          <w:rFonts w:hint="eastAsia"/>
        </w:rPr>
        <w:t>，</w:t>
      </w:r>
      <w:r>
        <w:t>积极宣传发动和选派相关负责人参加此次学习活动。填写好报名登记表。会有专人安排对接相关培训事宜。</w:t>
      </w:r>
    </w:p>
    <w:p w14:paraId="1291AEE5" w14:textId="65231F0F" w:rsidR="005C2B16" w:rsidRPr="001337B6" w:rsidRDefault="00381D91" w:rsidP="00E36682">
      <w:pPr>
        <w:pStyle w:val="Bodytext10"/>
        <w:spacing w:after="220" w:line="240" w:lineRule="auto"/>
        <w:ind w:leftChars="300" w:left="1560" w:hangingChars="300" w:hanging="840"/>
        <w:jc w:val="both"/>
      </w:pPr>
      <w:r>
        <w:t>附件：</w:t>
      </w:r>
      <w:r w:rsidR="00292184">
        <w:rPr>
          <w:rFonts w:ascii="Times New Roman" w:eastAsia="Times New Roman" w:hAnsi="Times New Roman" w:cs="Times New Roman"/>
          <w:b/>
          <w:bCs/>
          <w:w w:val="80"/>
          <w:sz w:val="32"/>
          <w:szCs w:val="32"/>
          <w:lang w:val="en-US" w:eastAsia="zh-CN" w:bidi="en-US"/>
        </w:rPr>
        <w:t>1.</w:t>
      </w:r>
      <w:r>
        <w:t>华为总部深度学习研修班培训方案</w:t>
      </w:r>
      <w:r w:rsidR="00CF78BE">
        <w:rPr>
          <w:rFonts w:hint="eastAsia"/>
        </w:rPr>
        <w:t>；</w:t>
      </w:r>
      <w:r w:rsidR="00292184">
        <w:rPr>
          <w:lang w:val="zh-CN" w:eastAsia="zh-CN" w:bidi="zh-CN"/>
        </w:rPr>
        <w:t>2.</w:t>
      </w:r>
      <w:r>
        <w:rPr>
          <w:lang w:val="zh-CN" w:eastAsia="zh-CN" w:bidi="zh-CN"/>
        </w:rPr>
        <w:t>“华</w:t>
      </w:r>
      <w:r>
        <w:t>为总部深度学习研修班”报名表</w:t>
      </w:r>
    </w:p>
    <w:p w14:paraId="20A02ED5" w14:textId="77777777" w:rsidR="001337B6" w:rsidRDefault="001337B6" w:rsidP="001337B6">
      <w:pPr>
        <w:pStyle w:val="Bodytext10"/>
        <w:spacing w:after="60" w:line="240" w:lineRule="auto"/>
        <w:ind w:left="1540" w:firstLine="0"/>
        <w:jc w:val="both"/>
        <w:rPr>
          <w:rFonts w:eastAsia="PMingLiU"/>
        </w:rPr>
      </w:pPr>
    </w:p>
    <w:p w14:paraId="5ADAD0B3" w14:textId="5BD7A443" w:rsidR="001337B6" w:rsidRDefault="001337B6" w:rsidP="00E36682">
      <w:pPr>
        <w:pStyle w:val="Bodytext10"/>
        <w:spacing w:after="60" w:line="240" w:lineRule="auto"/>
        <w:ind w:left="1540" w:firstLineChars="1200" w:firstLine="3360"/>
        <w:jc w:val="both"/>
        <w:rPr>
          <w:rFonts w:asciiTheme="minorEastAsia" w:eastAsia="PMingLiU" w:hAnsiTheme="minorEastAsia"/>
        </w:rPr>
      </w:pPr>
      <w:r>
        <w:rPr>
          <w:rFonts w:asciiTheme="minorEastAsia" w:eastAsiaTheme="minorEastAsia" w:hAnsiTheme="minorEastAsia" w:hint="eastAsia"/>
        </w:rPr>
        <w:t>北京工业经济联合会</w:t>
      </w:r>
    </w:p>
    <w:p w14:paraId="7AC57481" w14:textId="6C04C504" w:rsidR="00CF78BE" w:rsidRDefault="00E36682" w:rsidP="00E36682">
      <w:pPr>
        <w:pStyle w:val="Bodytext10"/>
        <w:spacing w:after="60" w:line="240" w:lineRule="auto"/>
        <w:ind w:left="1540" w:firstLineChars="1300" w:firstLine="3640"/>
        <w:jc w:val="both"/>
        <w:rPr>
          <w:rFonts w:asciiTheme="minorEastAsia" w:eastAsia="PMingLiU" w:hAnsiTheme="minorEastAsia"/>
        </w:rPr>
      </w:pPr>
      <w:r>
        <w:rPr>
          <w:rFonts w:asciiTheme="minorEastAsia" w:eastAsiaTheme="minorEastAsia" w:hAnsiTheme="minorEastAsia" w:hint="eastAsia"/>
        </w:rPr>
        <w:t>2020年8月13日</w:t>
      </w:r>
    </w:p>
    <w:p w14:paraId="79719A6C" w14:textId="77777777" w:rsidR="00CF78BE" w:rsidRPr="00CF78BE" w:rsidRDefault="00CF78BE" w:rsidP="001337B6">
      <w:pPr>
        <w:pStyle w:val="Bodytext10"/>
        <w:spacing w:after="60" w:line="240" w:lineRule="auto"/>
        <w:ind w:left="1540" w:firstLineChars="800" w:firstLine="2240"/>
        <w:jc w:val="both"/>
        <w:rPr>
          <w:rFonts w:eastAsia="PMingLiU"/>
        </w:rPr>
      </w:pPr>
    </w:p>
    <w:p w14:paraId="79EF4F0B" w14:textId="39202901" w:rsidR="005C2B16" w:rsidRDefault="005C2B16">
      <w:pPr>
        <w:jc w:val="center"/>
        <w:rPr>
          <w:sz w:val="2"/>
          <w:szCs w:val="2"/>
          <w:lang w:eastAsia="zh-CN"/>
        </w:rPr>
      </w:pPr>
    </w:p>
    <w:p w14:paraId="0FA94347" w14:textId="1EA57446" w:rsidR="00FC5AE0" w:rsidRDefault="00381D91" w:rsidP="00FC5AE0">
      <w:pPr>
        <w:pStyle w:val="Bodytext20"/>
        <w:ind w:firstLineChars="200" w:firstLine="560"/>
        <w:jc w:val="both"/>
        <w:rPr>
          <w:rFonts w:ascii="宋体" w:eastAsia="PMingLiU" w:hAnsi="宋体" w:cs="宋体"/>
        </w:rPr>
      </w:pPr>
      <w:r>
        <w:rPr>
          <w:rFonts w:ascii="宋体" w:eastAsia="宋体" w:hAnsi="宋体" w:cs="宋体"/>
          <w:b w:val="0"/>
          <w:bCs w:val="0"/>
          <w:w w:val="100"/>
          <w:sz w:val="28"/>
          <w:szCs w:val="28"/>
        </w:rPr>
        <w:t>联系人：</w:t>
      </w:r>
      <w:r w:rsidR="001337B6">
        <w:rPr>
          <w:rFonts w:ascii="宋体" w:eastAsia="宋体" w:hAnsi="宋体" w:cs="宋体" w:hint="eastAsia"/>
          <w:b w:val="0"/>
          <w:bCs w:val="0"/>
          <w:w w:val="100"/>
          <w:sz w:val="28"/>
          <w:szCs w:val="28"/>
        </w:rPr>
        <w:t>杜金岗13801366596</w:t>
      </w:r>
      <w:r>
        <w:t>;</w:t>
      </w:r>
      <w:r w:rsidR="001337B6">
        <w:rPr>
          <w:rFonts w:eastAsia="PMingLiU"/>
        </w:rPr>
        <w:t xml:space="preserve">  </w:t>
      </w:r>
      <w:r w:rsidR="00B04742">
        <w:rPr>
          <w:rFonts w:ascii="宋体" w:eastAsia="宋体" w:hAnsi="宋体" w:cs="宋体" w:hint="eastAsia"/>
          <w:b w:val="0"/>
          <w:bCs w:val="0"/>
          <w:w w:val="100"/>
          <w:sz w:val="28"/>
          <w:szCs w:val="28"/>
        </w:rPr>
        <w:t>刘颂13401079047</w:t>
      </w:r>
      <w:r w:rsidR="00FC5AE0">
        <w:rPr>
          <w:rFonts w:ascii="宋体" w:eastAsia="宋体" w:hAnsi="宋体" w:cs="宋体" w:hint="eastAsia"/>
          <w:lang w:eastAsia="zh-CN"/>
        </w:rPr>
        <w:t xml:space="preserve"> </w:t>
      </w:r>
    </w:p>
    <w:p w14:paraId="4E2EE919" w14:textId="03E74ECD" w:rsidR="001337B6" w:rsidRPr="00FC5AE0" w:rsidRDefault="00FC5AE0" w:rsidP="00FC5AE0">
      <w:pPr>
        <w:pStyle w:val="Bodytext20"/>
        <w:ind w:firstLineChars="200" w:firstLine="510"/>
        <w:jc w:val="both"/>
        <w:rPr>
          <w:rFonts w:eastAsia="PMingLiU"/>
          <w:b w:val="0"/>
          <w:bCs w:val="0"/>
        </w:rPr>
      </w:pPr>
      <w:r w:rsidRPr="00FC5AE0">
        <w:rPr>
          <w:rFonts w:asciiTheme="minorEastAsia" w:eastAsiaTheme="minorEastAsia" w:hAnsiTheme="minorEastAsia" w:hint="eastAsia"/>
          <w:b w:val="0"/>
          <w:bCs w:val="0"/>
        </w:rPr>
        <w:t>邮箱地址</w:t>
      </w:r>
      <w:r>
        <w:rPr>
          <w:rFonts w:asciiTheme="minorEastAsia" w:eastAsiaTheme="minorEastAsia" w:hAnsiTheme="minorEastAsia" w:hint="eastAsia"/>
          <w:b w:val="0"/>
          <w:bCs w:val="0"/>
        </w:rPr>
        <w:t>：</w:t>
      </w:r>
      <w:r w:rsidR="00CF78BE">
        <w:rPr>
          <w:rFonts w:asciiTheme="minorEastAsia" w:eastAsiaTheme="minorEastAsia" w:hAnsiTheme="minorEastAsia" w:hint="eastAsia"/>
          <w:b w:val="0"/>
          <w:bCs w:val="0"/>
        </w:rPr>
        <w:t>bjgyjj2011@163.com</w:t>
      </w:r>
    </w:p>
    <w:p w14:paraId="7DBAEFE8" w14:textId="2DF0FC5C" w:rsidR="005C2B16" w:rsidRDefault="00381D91">
      <w:pPr>
        <w:pStyle w:val="Bodytext10"/>
        <w:spacing w:after="740" w:line="552" w:lineRule="exact"/>
        <w:ind w:firstLine="0"/>
        <w:rPr>
          <w:sz w:val="30"/>
          <w:szCs w:val="30"/>
        </w:rPr>
      </w:pPr>
      <w:r>
        <w:rPr>
          <w:sz w:val="30"/>
          <w:szCs w:val="30"/>
        </w:rPr>
        <w:lastRenderedPageBreak/>
        <w:t>附件</w:t>
      </w:r>
      <w:r w:rsidR="00B04742">
        <w:rPr>
          <w:rFonts w:hint="eastAsia"/>
          <w:sz w:val="30"/>
          <w:szCs w:val="30"/>
          <w:lang w:val="en-US" w:eastAsia="zh-CN" w:bidi="en-US"/>
        </w:rPr>
        <w:t>1</w:t>
      </w:r>
    </w:p>
    <w:p w14:paraId="07928967" w14:textId="110E18DC" w:rsidR="005C2B16" w:rsidRDefault="00381D91">
      <w:pPr>
        <w:pStyle w:val="Heading210"/>
        <w:keepNext/>
        <w:keepLines/>
        <w:spacing w:after="540" w:line="240" w:lineRule="auto"/>
      </w:pPr>
      <w:bookmarkStart w:id="6" w:name="bookmark7"/>
      <w:bookmarkStart w:id="7" w:name="bookmark8"/>
      <w:bookmarkStart w:id="8" w:name="bookmark9"/>
      <w:r>
        <w:t>华为总部深度学习</w:t>
      </w:r>
      <w:r>
        <w:rPr>
          <w:lang w:val="zh-CN" w:eastAsia="zh-CN" w:bidi="zh-CN"/>
        </w:rPr>
        <w:t>研修</w:t>
      </w:r>
      <w:r>
        <w:t>培训方案</w:t>
      </w:r>
      <w:bookmarkEnd w:id="6"/>
      <w:bookmarkEnd w:id="7"/>
      <w:bookmarkEnd w:id="8"/>
    </w:p>
    <w:p w14:paraId="1BADDA1C" w14:textId="77777777" w:rsidR="005C2B16" w:rsidRDefault="00381D91">
      <w:pPr>
        <w:pStyle w:val="Bodytext10"/>
        <w:spacing w:line="552" w:lineRule="exact"/>
        <w:ind w:firstLine="620"/>
        <w:rPr>
          <w:sz w:val="30"/>
          <w:szCs w:val="30"/>
        </w:rPr>
      </w:pPr>
      <w:r>
        <w:rPr>
          <w:sz w:val="30"/>
          <w:szCs w:val="30"/>
          <w:lang w:val="en-US" w:eastAsia="en-US" w:bidi="en-US"/>
        </w:rPr>
        <w:t>—</w:t>
      </w:r>
      <w:r>
        <w:rPr>
          <w:sz w:val="30"/>
          <w:szCs w:val="30"/>
        </w:rPr>
        <w:t>、学习内容</w:t>
      </w:r>
    </w:p>
    <w:p w14:paraId="779525A8" w14:textId="77777777" w:rsidR="005C2B16" w:rsidRDefault="00381D91">
      <w:pPr>
        <w:pStyle w:val="Bodytext10"/>
        <w:numPr>
          <w:ilvl w:val="0"/>
          <w:numId w:val="2"/>
        </w:numPr>
        <w:tabs>
          <w:tab w:val="left" w:pos="1045"/>
        </w:tabs>
        <w:spacing w:line="552" w:lineRule="exact"/>
        <w:ind w:firstLine="640"/>
        <w:jc w:val="both"/>
      </w:pPr>
      <w:bookmarkStart w:id="9" w:name="bookmark10"/>
      <w:bookmarkEnd w:id="9"/>
      <w:r>
        <w:t>走进华为，零距离实地体验华为园区最全球化公司的多面风 采，感受华为园区花园式的建筑风格，感悟华为的危机与忧患意识。</w:t>
      </w:r>
    </w:p>
    <w:p w14:paraId="2FD294CB" w14:textId="77777777" w:rsidR="005C2B16" w:rsidRDefault="00381D91">
      <w:pPr>
        <w:pStyle w:val="Bodytext10"/>
        <w:numPr>
          <w:ilvl w:val="0"/>
          <w:numId w:val="2"/>
        </w:numPr>
        <w:tabs>
          <w:tab w:val="left" w:pos="1035"/>
        </w:tabs>
        <w:spacing w:line="552" w:lineRule="exact"/>
        <w:ind w:firstLine="640"/>
        <w:jc w:val="both"/>
      </w:pPr>
      <w:bookmarkStart w:id="10" w:name="bookmark11"/>
      <w:bookmarkEnd w:id="10"/>
      <w:r>
        <w:t>学习华为如何激活组织活力，打造</w:t>
      </w:r>
      <w:r>
        <w:rPr>
          <w:lang w:val="zh-CN" w:eastAsia="zh-CN" w:bidi="zh-CN"/>
        </w:rPr>
        <w:t>“以客</w:t>
      </w:r>
      <w:r>
        <w:t>户为中心、以奋斗者 为本、长期艰苦奋斗、坚持自我批判”的核心企业文化。</w:t>
      </w:r>
    </w:p>
    <w:p w14:paraId="3CA305D7" w14:textId="77777777" w:rsidR="005C2B16" w:rsidRDefault="00381D91">
      <w:pPr>
        <w:pStyle w:val="Bodytext10"/>
        <w:numPr>
          <w:ilvl w:val="0"/>
          <w:numId w:val="2"/>
        </w:numPr>
        <w:tabs>
          <w:tab w:val="left" w:pos="1054"/>
        </w:tabs>
        <w:spacing w:line="550" w:lineRule="exact"/>
        <w:ind w:firstLine="640"/>
        <w:jc w:val="both"/>
      </w:pPr>
      <w:bookmarkStart w:id="11" w:name="bookmark12"/>
      <w:bookmarkEnd w:id="11"/>
      <w:r>
        <w:t>学习华为的干部管理体系，对标学习华为对干部的要求和标 准，以及干部的选拔、使用、考核与激励等。</w:t>
      </w:r>
    </w:p>
    <w:p w14:paraId="5523D7A1" w14:textId="77777777" w:rsidR="005C2B16" w:rsidRDefault="00381D91">
      <w:pPr>
        <w:pStyle w:val="Bodytext10"/>
        <w:numPr>
          <w:ilvl w:val="0"/>
          <w:numId w:val="2"/>
        </w:numPr>
        <w:tabs>
          <w:tab w:val="left" w:pos="1045"/>
        </w:tabs>
        <w:spacing w:line="550" w:lineRule="exact"/>
        <w:ind w:firstLine="640"/>
        <w:jc w:val="both"/>
      </w:pPr>
      <w:bookmarkStart w:id="12" w:name="bookmark13"/>
      <w:bookmarkEnd w:id="12"/>
      <w:r>
        <w:t>学习华为从战略到绩效的全流程管理，力出一孔的绩效管理和 利出一孔的激励管理；以及组织绩效和个人绩效的关键要点。</w:t>
      </w:r>
    </w:p>
    <w:p w14:paraId="5B14231D" w14:textId="77777777" w:rsidR="005C2B16" w:rsidRDefault="00381D91">
      <w:pPr>
        <w:pStyle w:val="Bodytext10"/>
        <w:numPr>
          <w:ilvl w:val="0"/>
          <w:numId w:val="2"/>
        </w:numPr>
        <w:tabs>
          <w:tab w:val="left" w:pos="1040"/>
        </w:tabs>
        <w:spacing w:line="550" w:lineRule="exact"/>
        <w:ind w:firstLine="640"/>
        <w:jc w:val="both"/>
      </w:pPr>
      <w:bookmarkStart w:id="13" w:name="bookmark14"/>
      <w:bookmarkEnd w:id="13"/>
      <w:r>
        <w:t>学习华为组织变革及转型升级。从变革管理的方法和实践，到 如何通过转型来保障企业长期发展。</w:t>
      </w:r>
    </w:p>
    <w:p w14:paraId="2E93F165" w14:textId="77777777" w:rsidR="005C2B16" w:rsidRDefault="00381D91">
      <w:pPr>
        <w:pStyle w:val="Bodytext10"/>
        <w:tabs>
          <w:tab w:val="left" w:pos="1251"/>
        </w:tabs>
        <w:spacing w:line="562" w:lineRule="exact"/>
        <w:ind w:firstLine="640"/>
        <w:jc w:val="both"/>
      </w:pPr>
      <w:bookmarkStart w:id="14" w:name="bookmark15"/>
      <w:r>
        <w:rPr>
          <w:sz w:val="30"/>
          <w:szCs w:val="30"/>
        </w:rPr>
        <w:t>二</w:t>
      </w:r>
      <w:bookmarkEnd w:id="14"/>
      <w:r>
        <w:rPr>
          <w:sz w:val="30"/>
          <w:szCs w:val="30"/>
        </w:rPr>
        <w:t>、</w:t>
      </w:r>
      <w:r>
        <w:rPr>
          <w:sz w:val="30"/>
          <w:szCs w:val="30"/>
        </w:rPr>
        <w:tab/>
        <w:t>参加对象：</w:t>
      </w:r>
      <w:r>
        <w:t>各企业董事长、总（副）经理、企业中高层经营 管理人员、各级经济管理干部等。</w:t>
      </w:r>
    </w:p>
    <w:p w14:paraId="7CA06BB5" w14:textId="77777777" w:rsidR="005C2B16" w:rsidRDefault="00381D91">
      <w:pPr>
        <w:pStyle w:val="Bodytext10"/>
        <w:tabs>
          <w:tab w:val="left" w:pos="1247"/>
        </w:tabs>
        <w:spacing w:line="562" w:lineRule="exact"/>
        <w:ind w:firstLine="640"/>
        <w:jc w:val="both"/>
        <w:rPr>
          <w:sz w:val="30"/>
          <w:szCs w:val="30"/>
        </w:rPr>
      </w:pPr>
      <w:bookmarkStart w:id="15" w:name="bookmark16"/>
      <w:r>
        <w:rPr>
          <w:sz w:val="30"/>
          <w:szCs w:val="30"/>
        </w:rPr>
        <w:t>三</w:t>
      </w:r>
      <w:bookmarkEnd w:id="15"/>
      <w:r>
        <w:rPr>
          <w:sz w:val="30"/>
          <w:szCs w:val="30"/>
        </w:rPr>
        <w:t>、</w:t>
      </w:r>
      <w:r>
        <w:rPr>
          <w:sz w:val="30"/>
          <w:szCs w:val="30"/>
        </w:rPr>
        <w:tab/>
        <w:t>时间安排：</w:t>
      </w:r>
    </w:p>
    <w:p w14:paraId="3150EB8D" w14:textId="77777777" w:rsidR="005C2B16" w:rsidRDefault="00381D91">
      <w:pPr>
        <w:pStyle w:val="Bodytext10"/>
        <w:spacing w:line="552" w:lineRule="exact"/>
        <w:ind w:firstLine="620"/>
      </w:pPr>
      <w:r>
        <w:t>学习时间：</w:t>
      </w:r>
      <w:r>
        <w:rPr>
          <w:rFonts w:ascii="Times New Roman" w:eastAsia="Times New Roman" w:hAnsi="Times New Roman" w:cs="Times New Roman"/>
          <w:b/>
          <w:bCs/>
          <w:w w:val="80"/>
          <w:sz w:val="32"/>
          <w:szCs w:val="32"/>
        </w:rPr>
        <w:t>2020</w:t>
      </w:r>
      <w:r>
        <w:t>年全年；每月组织</w:t>
      </w:r>
      <w:r>
        <w:rPr>
          <w:rFonts w:ascii="Times New Roman" w:eastAsia="Times New Roman" w:hAnsi="Times New Roman" w:cs="Times New Roman"/>
          <w:b/>
          <w:bCs/>
          <w:w w:val="80"/>
          <w:sz w:val="32"/>
          <w:szCs w:val="32"/>
        </w:rPr>
        <w:t>1</w:t>
      </w:r>
      <w:r>
        <w:t>期，每期</w:t>
      </w:r>
      <w:r>
        <w:rPr>
          <w:rFonts w:ascii="Times New Roman" w:eastAsia="Times New Roman" w:hAnsi="Times New Roman" w:cs="Times New Roman"/>
          <w:b/>
          <w:bCs/>
          <w:w w:val="80"/>
          <w:sz w:val="32"/>
          <w:szCs w:val="32"/>
        </w:rPr>
        <w:t>2</w:t>
      </w:r>
      <w:r>
        <w:t>天时间。</w:t>
      </w:r>
    </w:p>
    <w:p w14:paraId="0869502D" w14:textId="77777777" w:rsidR="005C2B16" w:rsidRDefault="00381D91">
      <w:pPr>
        <w:pStyle w:val="Bodytext10"/>
        <w:tabs>
          <w:tab w:val="left" w:pos="1247"/>
        </w:tabs>
        <w:spacing w:after="200" w:line="552" w:lineRule="exact"/>
        <w:ind w:firstLine="620"/>
        <w:rPr>
          <w:sz w:val="30"/>
          <w:szCs w:val="30"/>
        </w:rPr>
      </w:pPr>
      <w:bookmarkStart w:id="16" w:name="bookmark17"/>
      <w:r>
        <w:rPr>
          <w:sz w:val="30"/>
          <w:szCs w:val="30"/>
        </w:rPr>
        <w:t>四</w:t>
      </w:r>
      <w:bookmarkEnd w:id="16"/>
      <w:r>
        <w:rPr>
          <w:sz w:val="30"/>
          <w:szCs w:val="30"/>
        </w:rPr>
        <w:t>、</w:t>
      </w:r>
      <w:r>
        <w:rPr>
          <w:sz w:val="30"/>
          <w:szCs w:val="30"/>
        </w:rPr>
        <w:tab/>
        <w:t>日程安排：</w:t>
      </w:r>
    </w:p>
    <w:p w14:paraId="61D56520" w14:textId="77777777" w:rsidR="00923C64" w:rsidRDefault="00381D91" w:rsidP="00923C64">
      <w:pPr>
        <w:pStyle w:val="Bodytext10"/>
        <w:spacing w:line="240" w:lineRule="auto"/>
        <w:ind w:firstLine="620"/>
        <w:rPr>
          <w:rFonts w:eastAsia="PMingLiU"/>
        </w:rPr>
      </w:pPr>
      <w:r>
        <w:t>第一天白天：报到并办理入住手续；领取学员证及学习资料，学习相关注意事项。</w:t>
      </w:r>
    </w:p>
    <w:p w14:paraId="6AF53FA7" w14:textId="77777777" w:rsidR="00923C64" w:rsidRDefault="00381D91" w:rsidP="00923C64">
      <w:pPr>
        <w:pStyle w:val="Bodytext10"/>
        <w:spacing w:line="240" w:lineRule="auto"/>
        <w:ind w:firstLine="620"/>
        <w:rPr>
          <w:rFonts w:eastAsia="PMingLiU"/>
        </w:rPr>
      </w:pPr>
      <w:r>
        <w:t>第二天上午：集中 参观华为园区;下午：专题讲座《华为的企业文化内核》。</w:t>
      </w:r>
    </w:p>
    <w:p w14:paraId="772D962A" w14:textId="5D97D21E" w:rsidR="005C2B16" w:rsidRDefault="00381D91" w:rsidP="00923C64">
      <w:pPr>
        <w:pStyle w:val="Bodytext10"/>
        <w:spacing w:line="240" w:lineRule="auto"/>
        <w:ind w:firstLine="620"/>
      </w:pPr>
      <w:r>
        <w:lastRenderedPageBreak/>
        <w:t>第三天上午：专题讲 座《华为的干部管理》；下午：专题讲座/学习总结</w:t>
      </w:r>
    </w:p>
    <w:p w14:paraId="714A56F1" w14:textId="12D28D63" w:rsidR="005C2B16" w:rsidRDefault="00381D91" w:rsidP="00923C64">
      <w:pPr>
        <w:pStyle w:val="Bodytext10"/>
        <w:spacing w:after="200" w:line="571" w:lineRule="exact"/>
        <w:ind w:firstLine="780"/>
      </w:pPr>
      <w:r>
        <w:t>（可供选择的讲座专题：《华为的变革管理与转型升级》</w:t>
      </w:r>
      <w:r w:rsidR="00923C64">
        <w:rPr>
          <w:rFonts w:hint="eastAsia"/>
        </w:rPr>
        <w:t>，</w:t>
      </w:r>
      <w:r>
        <w:t>《华为的战略到执行》）</w:t>
      </w:r>
    </w:p>
    <w:p w14:paraId="4BF64B0B" w14:textId="77777777" w:rsidR="005C2B16" w:rsidRDefault="00381D91">
      <w:pPr>
        <w:pStyle w:val="Bodytext10"/>
        <w:spacing w:line="571" w:lineRule="exact"/>
        <w:ind w:firstLine="640"/>
        <w:rPr>
          <w:sz w:val="30"/>
          <w:szCs w:val="30"/>
        </w:rPr>
      </w:pPr>
      <w:bookmarkStart w:id="17" w:name="bookmark18"/>
      <w:r>
        <w:rPr>
          <w:sz w:val="30"/>
          <w:szCs w:val="30"/>
        </w:rPr>
        <w:t>五</w:t>
      </w:r>
      <w:bookmarkEnd w:id="17"/>
      <w:r>
        <w:rPr>
          <w:sz w:val="30"/>
          <w:szCs w:val="30"/>
        </w:rPr>
        <w:t>、学习费用：</w:t>
      </w:r>
    </w:p>
    <w:p w14:paraId="42A9C9A0" w14:textId="77777777" w:rsidR="005C2B16" w:rsidRDefault="00381D91">
      <w:pPr>
        <w:pStyle w:val="Bodytext10"/>
        <w:spacing w:line="571" w:lineRule="exact"/>
        <w:ind w:firstLine="780"/>
        <w:jc w:val="both"/>
      </w:pPr>
      <w:r>
        <w:rPr>
          <w:rFonts w:ascii="Times New Roman" w:eastAsia="Times New Roman" w:hAnsi="Times New Roman" w:cs="Times New Roman"/>
          <w:b/>
          <w:bCs/>
          <w:w w:val="80"/>
          <w:sz w:val="32"/>
          <w:szCs w:val="32"/>
        </w:rPr>
        <w:t>10800</w:t>
      </w:r>
      <w:r>
        <w:t>元/人（费用包含：考察费，授课费，学员资料费，深圳 地面交通费，餐饮费及其它杂费等）。</w:t>
      </w:r>
    </w:p>
    <w:p w14:paraId="06A8D6CC" w14:textId="0E0534D5" w:rsidR="005C2B16" w:rsidRDefault="00381D91">
      <w:pPr>
        <w:pStyle w:val="Bodytext10"/>
        <w:spacing w:after="100" w:line="571" w:lineRule="exact"/>
        <w:ind w:firstLine="640"/>
        <w:jc w:val="both"/>
      </w:pPr>
      <w:r>
        <w:t>学员的往返个人差旅及住宿，可由会务工作人员协助安排，费用自理。</w:t>
      </w:r>
      <w:r>
        <w:br w:type="page"/>
      </w:r>
    </w:p>
    <w:p w14:paraId="1644F128" w14:textId="77777777" w:rsidR="005C2B16" w:rsidRDefault="00381D91">
      <w:pPr>
        <w:pStyle w:val="Bodytext20"/>
        <w:spacing w:after="1200"/>
      </w:pPr>
      <w:r>
        <w:rPr>
          <w:rFonts w:ascii="宋体" w:eastAsia="宋体" w:hAnsi="宋体" w:cs="宋体"/>
          <w:b w:val="0"/>
          <w:bCs w:val="0"/>
          <w:w w:val="100"/>
          <w:sz w:val="30"/>
          <w:szCs w:val="30"/>
        </w:rPr>
        <w:lastRenderedPageBreak/>
        <w:t>附件</w:t>
      </w:r>
      <w:r>
        <w:rPr>
          <w:lang w:val="zh-CN" w:eastAsia="zh-CN" w:bidi="zh-CN"/>
        </w:rPr>
        <w:t>2</w:t>
      </w:r>
    </w:p>
    <w:p w14:paraId="6DE442FA" w14:textId="213B1C0C" w:rsidR="005C2B16" w:rsidRDefault="00381D91">
      <w:pPr>
        <w:pStyle w:val="Heading210"/>
        <w:keepNext/>
        <w:keepLines/>
        <w:spacing w:after="880" w:line="240" w:lineRule="auto"/>
      </w:pPr>
      <w:bookmarkStart w:id="18" w:name="bookmark20"/>
      <w:bookmarkStart w:id="19" w:name="bookmark21"/>
      <w:bookmarkStart w:id="20" w:name="bookmark19"/>
      <w:r>
        <w:t>“华为总部深度学习研</w:t>
      </w:r>
      <w:r w:rsidR="00B04742">
        <w:rPr>
          <w:rFonts w:hint="eastAsia"/>
        </w:rPr>
        <w:t>修班”</w:t>
      </w:r>
      <w:r>
        <w:t>报名表</w:t>
      </w:r>
      <w:bookmarkEnd w:id="18"/>
      <w:bookmarkEnd w:id="19"/>
      <w:bookmarkEnd w:id="2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0"/>
        <w:gridCol w:w="1978"/>
        <w:gridCol w:w="2141"/>
        <w:gridCol w:w="2962"/>
      </w:tblGrid>
      <w:tr w:rsidR="005C2B16" w14:paraId="02518143" w14:textId="77777777">
        <w:trPr>
          <w:trHeight w:hRule="exact" w:val="672"/>
          <w:jc w:val="center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A5A8B" w14:textId="77777777" w:rsidR="005C2B16" w:rsidRDefault="00381D91">
            <w:pPr>
              <w:pStyle w:val="Other10"/>
              <w:spacing w:line="240" w:lineRule="auto"/>
              <w:ind w:firstLine="720"/>
            </w:pPr>
            <w:r>
              <w:t>公司名称：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A06BBA" w14:textId="77777777" w:rsidR="005C2B16" w:rsidRDefault="00381D91">
            <w:pPr>
              <w:pStyle w:val="Other10"/>
              <w:spacing w:line="240" w:lineRule="auto"/>
              <w:ind w:firstLine="680"/>
            </w:pPr>
            <w:r>
              <w:t>公司地址：</w:t>
            </w:r>
          </w:p>
        </w:tc>
      </w:tr>
      <w:tr w:rsidR="005C2B16" w14:paraId="0DC3F79A" w14:textId="77777777">
        <w:trPr>
          <w:trHeight w:hRule="exact" w:val="653"/>
          <w:jc w:val="center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88DC8" w14:textId="77777777" w:rsidR="005C2B16" w:rsidRDefault="00381D91">
            <w:pPr>
              <w:pStyle w:val="Other10"/>
              <w:spacing w:before="160" w:line="240" w:lineRule="auto"/>
              <w:ind w:firstLine="740"/>
            </w:pPr>
            <w:r>
              <w:t>参会人员资料</w:t>
            </w:r>
          </w:p>
        </w:tc>
      </w:tr>
      <w:tr w:rsidR="005C2B16" w14:paraId="2B17C489" w14:textId="77777777">
        <w:trPr>
          <w:trHeight w:hRule="exact" w:val="562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FE9427" w14:textId="77777777" w:rsidR="005C2B16" w:rsidRDefault="00381D91">
            <w:pPr>
              <w:pStyle w:val="Other10"/>
              <w:spacing w:line="240" w:lineRule="auto"/>
              <w:ind w:firstLine="720"/>
              <w:jc w:val="both"/>
            </w:pPr>
            <w:r>
              <w:t>姓名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86684C" w14:textId="77777777" w:rsidR="005C2B16" w:rsidRDefault="00381D91">
            <w:pPr>
              <w:pStyle w:val="Other10"/>
              <w:spacing w:line="240" w:lineRule="auto"/>
              <w:ind w:firstLine="760"/>
            </w:pPr>
            <w:r>
              <w:t>性别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5BF410" w14:textId="77777777" w:rsidR="005C2B16" w:rsidRDefault="00381D91">
            <w:pPr>
              <w:pStyle w:val="Other10"/>
              <w:spacing w:line="240" w:lineRule="auto"/>
              <w:ind w:firstLine="0"/>
              <w:jc w:val="center"/>
            </w:pPr>
            <w:r>
              <w:t>职务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AEFC74" w14:textId="77777777" w:rsidR="005C2B16" w:rsidRDefault="00381D91">
            <w:pPr>
              <w:pStyle w:val="Other10"/>
              <w:spacing w:line="240" w:lineRule="auto"/>
              <w:ind w:firstLine="720"/>
            </w:pPr>
            <w:r>
              <w:t>手机</w:t>
            </w:r>
          </w:p>
        </w:tc>
      </w:tr>
      <w:tr w:rsidR="005C2B16" w14:paraId="5E7666AE" w14:textId="77777777">
        <w:trPr>
          <w:trHeight w:hRule="exact" w:val="562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B7FCE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2D8FB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0AD22D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2DDCA5" w14:textId="77777777" w:rsidR="005C2B16" w:rsidRDefault="005C2B16">
            <w:pPr>
              <w:rPr>
                <w:sz w:val="10"/>
                <w:szCs w:val="10"/>
              </w:rPr>
            </w:pPr>
          </w:p>
        </w:tc>
      </w:tr>
      <w:tr w:rsidR="005C2B16" w14:paraId="17954728" w14:textId="77777777">
        <w:trPr>
          <w:trHeight w:hRule="exact" w:val="653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DF8A6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8F788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4D06BB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08042E" w14:textId="77777777" w:rsidR="005C2B16" w:rsidRDefault="005C2B16">
            <w:pPr>
              <w:rPr>
                <w:sz w:val="10"/>
                <w:szCs w:val="10"/>
              </w:rPr>
            </w:pPr>
          </w:p>
        </w:tc>
      </w:tr>
      <w:tr w:rsidR="005C2B16" w14:paraId="324E0CAF" w14:textId="77777777">
        <w:trPr>
          <w:trHeight w:hRule="exact" w:val="653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79954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221683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6881E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0A95C" w14:textId="77777777" w:rsidR="005C2B16" w:rsidRDefault="005C2B16">
            <w:pPr>
              <w:rPr>
                <w:sz w:val="10"/>
                <w:szCs w:val="10"/>
              </w:rPr>
            </w:pPr>
          </w:p>
        </w:tc>
      </w:tr>
      <w:tr w:rsidR="005C2B16" w14:paraId="0DC63AAA" w14:textId="77777777">
        <w:trPr>
          <w:trHeight w:hRule="exact" w:val="653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495C61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9E807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38DE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4DA52C" w14:textId="77777777" w:rsidR="005C2B16" w:rsidRDefault="005C2B16">
            <w:pPr>
              <w:rPr>
                <w:sz w:val="10"/>
                <w:szCs w:val="10"/>
              </w:rPr>
            </w:pPr>
          </w:p>
        </w:tc>
      </w:tr>
      <w:tr w:rsidR="005C2B16" w14:paraId="76E6507D" w14:textId="77777777">
        <w:trPr>
          <w:trHeight w:hRule="exact" w:val="653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54FA6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8D3626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63150B" w14:textId="77777777" w:rsidR="005C2B16" w:rsidRDefault="005C2B16">
            <w:pPr>
              <w:rPr>
                <w:sz w:val="10"/>
                <w:szCs w:val="1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2AF42D" w14:textId="77777777" w:rsidR="005C2B16" w:rsidRDefault="005C2B16">
            <w:pPr>
              <w:rPr>
                <w:sz w:val="10"/>
                <w:szCs w:val="10"/>
              </w:rPr>
            </w:pPr>
          </w:p>
        </w:tc>
      </w:tr>
      <w:tr w:rsidR="005C2B16" w14:paraId="651008A4" w14:textId="77777777">
        <w:trPr>
          <w:trHeight w:hRule="exact" w:val="1248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AACC0F" w14:textId="77777777" w:rsidR="005C2B16" w:rsidRDefault="00381D91">
            <w:pPr>
              <w:pStyle w:val="Other10"/>
              <w:spacing w:line="240" w:lineRule="auto"/>
              <w:ind w:firstLine="340"/>
            </w:pPr>
            <w:r>
              <w:t>预订房间</w:t>
            </w:r>
          </w:p>
        </w:tc>
        <w:tc>
          <w:tcPr>
            <w:tcW w:w="70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635702" w14:textId="77777777" w:rsidR="005C2B16" w:rsidRDefault="00381D91">
            <w:pPr>
              <w:pStyle w:val="Other10"/>
              <w:tabs>
                <w:tab w:val="left" w:pos="4314"/>
              </w:tabs>
              <w:spacing w:after="260" w:line="240" w:lineRule="auto"/>
              <w:ind w:firstLine="700"/>
            </w:pPr>
            <w:r>
              <w:t>口标准间 数量</w:t>
            </w:r>
            <w:r>
              <w:tab/>
              <w:t>间</w:t>
            </w:r>
          </w:p>
          <w:p w14:paraId="610DAF6E" w14:textId="77777777" w:rsidR="005C2B16" w:rsidRDefault="00381D91">
            <w:pPr>
              <w:pStyle w:val="Other10"/>
              <w:tabs>
                <w:tab w:val="left" w:pos="4170"/>
              </w:tabs>
              <w:spacing w:line="240" w:lineRule="auto"/>
              <w:ind w:firstLine="700"/>
            </w:pPr>
            <w:r>
              <w:t>口单人间数量</w:t>
            </w:r>
            <w:r>
              <w:tab/>
              <w:t>间</w:t>
            </w:r>
          </w:p>
        </w:tc>
      </w:tr>
      <w:tr w:rsidR="005C2B16" w14:paraId="1B7B55E9" w14:textId="77777777">
        <w:trPr>
          <w:trHeight w:hRule="exact" w:val="2410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87B2F" w14:textId="77777777" w:rsidR="005C2B16" w:rsidRDefault="00381D91">
            <w:pPr>
              <w:pStyle w:val="Other10"/>
              <w:spacing w:line="629" w:lineRule="exact"/>
              <w:ind w:firstLine="740"/>
              <w:jc w:val="both"/>
            </w:pPr>
            <w:r>
              <w:t>您希望 通过培训解 决哪些问 题？</w:t>
            </w:r>
          </w:p>
        </w:tc>
        <w:tc>
          <w:tcPr>
            <w:tcW w:w="70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0A7A5D" w14:textId="77777777" w:rsidR="005C2B16" w:rsidRDefault="00381D91">
            <w:pPr>
              <w:pStyle w:val="Other10"/>
              <w:spacing w:after="240" w:line="240" w:lineRule="auto"/>
              <w:ind w:firstLine="700"/>
              <w:rPr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80"/>
                <w:sz w:val="32"/>
                <w:szCs w:val="32"/>
                <w:lang w:val="en-US" w:eastAsia="en-US" w:bidi="en-US"/>
              </w:rPr>
              <w:t>1.</w:t>
            </w:r>
          </w:p>
          <w:p w14:paraId="340515C8" w14:textId="77777777" w:rsidR="005C2B16" w:rsidRDefault="00381D91">
            <w:pPr>
              <w:pStyle w:val="Other10"/>
              <w:spacing w:after="240" w:line="240" w:lineRule="auto"/>
              <w:ind w:firstLine="700"/>
              <w:rPr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80"/>
                <w:sz w:val="32"/>
                <w:szCs w:val="32"/>
                <w:lang w:val="en-US" w:eastAsia="en-US" w:bidi="en-US"/>
              </w:rPr>
              <w:t>2.</w:t>
            </w:r>
          </w:p>
          <w:p w14:paraId="422164E2" w14:textId="77777777" w:rsidR="005C2B16" w:rsidRDefault="00381D91">
            <w:pPr>
              <w:pStyle w:val="Other10"/>
              <w:spacing w:after="240" w:line="240" w:lineRule="auto"/>
              <w:ind w:firstLine="700"/>
              <w:rPr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80"/>
                <w:sz w:val="32"/>
                <w:szCs w:val="32"/>
                <w:lang w:val="en-US" w:eastAsia="en-US" w:bidi="en-US"/>
              </w:rPr>
              <w:t>3.</w:t>
            </w:r>
          </w:p>
          <w:p w14:paraId="16281A08" w14:textId="77777777" w:rsidR="005C2B16" w:rsidRDefault="00381D91">
            <w:pPr>
              <w:pStyle w:val="Other10"/>
              <w:spacing w:after="240" w:line="240" w:lineRule="auto"/>
              <w:ind w:firstLine="700"/>
              <w:rPr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80"/>
                <w:sz w:val="32"/>
                <w:szCs w:val="32"/>
                <w:lang w:val="en-US" w:eastAsia="en-US" w:bidi="en-US"/>
              </w:rPr>
              <w:t>4.</w:t>
            </w:r>
          </w:p>
        </w:tc>
      </w:tr>
      <w:tr w:rsidR="005C2B16" w14:paraId="1DF7A56E" w14:textId="77777777">
        <w:trPr>
          <w:trHeight w:hRule="exact" w:val="667"/>
          <w:jc w:val="center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B9D8A" w14:textId="77777777" w:rsidR="005C2B16" w:rsidRDefault="00381D91">
            <w:pPr>
              <w:pStyle w:val="Other10"/>
              <w:spacing w:before="160" w:line="240" w:lineRule="auto"/>
              <w:ind w:firstLine="740"/>
            </w:pPr>
            <w:r>
              <w:t>注：为确保行程妥善安排，请详细填写上述信息</w:t>
            </w:r>
          </w:p>
        </w:tc>
      </w:tr>
    </w:tbl>
    <w:p w14:paraId="40922ED3" w14:textId="77777777" w:rsidR="005C2B16" w:rsidRDefault="005C2B16">
      <w:pPr>
        <w:rPr>
          <w:lang w:eastAsia="zh-CN"/>
        </w:rPr>
      </w:pPr>
    </w:p>
    <w:sectPr w:rsidR="005C2B16">
      <w:footerReference w:type="default" r:id="rId8"/>
      <w:pgSz w:w="11900" w:h="16840"/>
      <w:pgMar w:top="1974" w:right="1381" w:bottom="1721" w:left="1380" w:header="1546" w:footer="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B80C6" w14:textId="77777777" w:rsidR="00D44EF3" w:rsidRDefault="00D44EF3"/>
  </w:endnote>
  <w:endnote w:type="continuationSeparator" w:id="0">
    <w:p w14:paraId="1AF31258" w14:textId="77777777" w:rsidR="00D44EF3" w:rsidRDefault="00D44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713CD" w14:textId="77777777" w:rsidR="005C2B16" w:rsidRDefault="00381D9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5584" behindDoc="1" locked="0" layoutInCell="1" allowOverlap="1" wp14:anchorId="54A8CFCF" wp14:editId="6B390AD8">
              <wp:simplePos x="0" y="0"/>
              <wp:positionH relativeFrom="page">
                <wp:posOffset>3741420</wp:posOffset>
              </wp:positionH>
              <wp:positionV relativeFrom="page">
                <wp:posOffset>9988550</wp:posOffset>
              </wp:positionV>
              <wp:extent cx="54610" cy="12509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61E7B9" w14:textId="77777777" w:rsidR="005C2B16" w:rsidRDefault="00381D91">
                          <w:pPr>
                            <w:pStyle w:val="Headerorfooter20"/>
                            <w:rPr>
                              <w:sz w:val="28"/>
                              <w:szCs w:val="2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8CFCF"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294.6pt;margin-top:786.5pt;width:4.3pt;height:9.85pt;z-index:-4404008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" filled="f" stroked="f">
              <v:textbox style="mso-fit-shape-to-text:t" inset="0,0,0,0">
                <w:txbxContent>
                  <w:p w14:paraId="0661E7B9" w14:textId="77777777" w:rsidR="005C2B16" w:rsidRDefault="00381D91">
                    <w:pPr>
                      <w:pStyle w:val="Headerorfooter20"/>
                      <w:rPr>
                        <w:sz w:val="28"/>
                        <w:szCs w:val="2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#</w:t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151D" w14:textId="77777777" w:rsidR="00D44EF3" w:rsidRDefault="00D44EF3"/>
  </w:footnote>
  <w:footnote w:type="continuationSeparator" w:id="0">
    <w:p w14:paraId="732054A6" w14:textId="77777777" w:rsidR="00D44EF3" w:rsidRDefault="00D44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F092B84"/>
    <w:multiLevelType w:val="single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80"/>
        <w:position w:val="0"/>
        <w:sz w:val="32"/>
        <w:szCs w:val="32"/>
        <w:u w:val="none"/>
        <w:shd w:val="clear" w:color="auto" w:fill="auto"/>
        <w:lang w:val="zh-TW" w:eastAsia="zh-TW" w:bidi="zh-TW"/>
      </w:rPr>
    </w:lvl>
  </w:abstractNum>
  <w:abstractNum w:abstractNumId="1" w15:restartNumberingAfterBreak="0">
    <w:nsid w:val="0053208E"/>
    <w:multiLevelType w:val="singleLevel"/>
    <w:tmpl w:val="0053208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80"/>
        <w:position w:val="0"/>
        <w:sz w:val="32"/>
        <w:szCs w:val="32"/>
        <w:u w:val="none"/>
        <w:shd w:val="clear" w:color="auto" w:fill="auto"/>
        <w:lang w:val="zh-TW" w:eastAsia="zh-TW" w:bidi="zh-TW"/>
      </w:rPr>
    </w:lvl>
  </w:abstractNum>
  <w:abstractNum w:abstractNumId="2" w15:restartNumberingAfterBreak="0">
    <w:nsid w:val="0A0E70F4"/>
    <w:multiLevelType w:val="hybridMultilevel"/>
    <w:tmpl w:val="EBB63F52"/>
    <w:lvl w:ilvl="0" w:tplc="10002A08">
      <w:start w:val="2"/>
      <w:numFmt w:val="decimal"/>
      <w:lvlText w:val="%1、"/>
      <w:lvlJc w:val="left"/>
      <w:pPr>
        <w:ind w:left="21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40" w:hanging="420"/>
      </w:pPr>
    </w:lvl>
    <w:lvl w:ilvl="2" w:tplc="0409001B" w:tentative="1">
      <w:start w:val="1"/>
      <w:numFmt w:val="lowerRoman"/>
      <w:lvlText w:val="%3."/>
      <w:lvlJc w:val="right"/>
      <w:pPr>
        <w:ind w:left="2660" w:hanging="420"/>
      </w:pPr>
    </w:lvl>
    <w:lvl w:ilvl="3" w:tplc="0409000F" w:tentative="1">
      <w:start w:val="1"/>
      <w:numFmt w:val="decimal"/>
      <w:lvlText w:val="%4."/>
      <w:lvlJc w:val="left"/>
      <w:pPr>
        <w:ind w:left="3080" w:hanging="420"/>
      </w:pPr>
    </w:lvl>
    <w:lvl w:ilvl="4" w:tplc="04090019" w:tentative="1">
      <w:start w:val="1"/>
      <w:numFmt w:val="lowerLetter"/>
      <w:lvlText w:val="%5)"/>
      <w:lvlJc w:val="left"/>
      <w:pPr>
        <w:ind w:left="3500" w:hanging="420"/>
      </w:pPr>
    </w:lvl>
    <w:lvl w:ilvl="5" w:tplc="0409001B" w:tentative="1">
      <w:start w:val="1"/>
      <w:numFmt w:val="lowerRoman"/>
      <w:lvlText w:val="%6."/>
      <w:lvlJc w:val="right"/>
      <w:pPr>
        <w:ind w:left="3920" w:hanging="420"/>
      </w:pPr>
    </w:lvl>
    <w:lvl w:ilvl="6" w:tplc="0409000F" w:tentative="1">
      <w:start w:val="1"/>
      <w:numFmt w:val="decimal"/>
      <w:lvlText w:val="%7."/>
      <w:lvlJc w:val="left"/>
      <w:pPr>
        <w:ind w:left="4340" w:hanging="420"/>
      </w:pPr>
    </w:lvl>
    <w:lvl w:ilvl="7" w:tplc="04090019" w:tentative="1">
      <w:start w:val="1"/>
      <w:numFmt w:val="lowerLetter"/>
      <w:lvlText w:val="%8)"/>
      <w:lvlJc w:val="left"/>
      <w:pPr>
        <w:ind w:left="4760" w:hanging="420"/>
      </w:pPr>
    </w:lvl>
    <w:lvl w:ilvl="8" w:tplc="0409001B" w:tentative="1">
      <w:start w:val="1"/>
      <w:numFmt w:val="lowerRoman"/>
      <w:lvlText w:val="%9."/>
      <w:lvlJc w:val="right"/>
      <w:pPr>
        <w:ind w:left="5180" w:hanging="420"/>
      </w:pPr>
    </w:lvl>
  </w:abstractNum>
  <w:abstractNum w:abstractNumId="3" w15:restartNumberingAfterBreak="0">
    <w:nsid w:val="18313619"/>
    <w:multiLevelType w:val="hybridMultilevel"/>
    <w:tmpl w:val="F69097D8"/>
    <w:lvl w:ilvl="0" w:tplc="B8C60E9C">
      <w:start w:val="2"/>
      <w:numFmt w:val="decimal"/>
      <w:lvlText w:val="%1》"/>
      <w:lvlJc w:val="left"/>
      <w:pPr>
        <w:ind w:left="21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40" w:hanging="420"/>
      </w:pPr>
    </w:lvl>
    <w:lvl w:ilvl="2" w:tplc="0409001B" w:tentative="1">
      <w:start w:val="1"/>
      <w:numFmt w:val="lowerRoman"/>
      <w:lvlText w:val="%3."/>
      <w:lvlJc w:val="right"/>
      <w:pPr>
        <w:ind w:left="2660" w:hanging="420"/>
      </w:pPr>
    </w:lvl>
    <w:lvl w:ilvl="3" w:tplc="0409000F" w:tentative="1">
      <w:start w:val="1"/>
      <w:numFmt w:val="decimal"/>
      <w:lvlText w:val="%4."/>
      <w:lvlJc w:val="left"/>
      <w:pPr>
        <w:ind w:left="3080" w:hanging="420"/>
      </w:pPr>
    </w:lvl>
    <w:lvl w:ilvl="4" w:tplc="04090019" w:tentative="1">
      <w:start w:val="1"/>
      <w:numFmt w:val="lowerLetter"/>
      <w:lvlText w:val="%5)"/>
      <w:lvlJc w:val="left"/>
      <w:pPr>
        <w:ind w:left="3500" w:hanging="420"/>
      </w:pPr>
    </w:lvl>
    <w:lvl w:ilvl="5" w:tplc="0409001B" w:tentative="1">
      <w:start w:val="1"/>
      <w:numFmt w:val="lowerRoman"/>
      <w:lvlText w:val="%6."/>
      <w:lvlJc w:val="right"/>
      <w:pPr>
        <w:ind w:left="3920" w:hanging="420"/>
      </w:pPr>
    </w:lvl>
    <w:lvl w:ilvl="6" w:tplc="0409000F" w:tentative="1">
      <w:start w:val="1"/>
      <w:numFmt w:val="decimal"/>
      <w:lvlText w:val="%7."/>
      <w:lvlJc w:val="left"/>
      <w:pPr>
        <w:ind w:left="4340" w:hanging="420"/>
      </w:pPr>
    </w:lvl>
    <w:lvl w:ilvl="7" w:tplc="04090019" w:tentative="1">
      <w:start w:val="1"/>
      <w:numFmt w:val="lowerLetter"/>
      <w:lvlText w:val="%8)"/>
      <w:lvlJc w:val="left"/>
      <w:pPr>
        <w:ind w:left="4760" w:hanging="420"/>
      </w:pPr>
    </w:lvl>
    <w:lvl w:ilvl="8" w:tplc="0409001B" w:tentative="1">
      <w:start w:val="1"/>
      <w:numFmt w:val="lowerRoman"/>
      <w:lvlText w:val="%9."/>
      <w:lvlJc w:val="right"/>
      <w:pPr>
        <w:ind w:left="5180" w:hanging="420"/>
      </w:pPr>
    </w:lvl>
  </w:abstractNum>
  <w:abstractNum w:abstractNumId="4" w15:restartNumberingAfterBreak="0">
    <w:nsid w:val="286E4F49"/>
    <w:multiLevelType w:val="hybridMultilevel"/>
    <w:tmpl w:val="C57CC614"/>
    <w:lvl w:ilvl="0" w:tplc="AF48F8A0">
      <w:start w:val="2"/>
      <w:numFmt w:val="decimal"/>
      <w:lvlText w:val="%1、"/>
      <w:lvlJc w:val="left"/>
      <w:pPr>
        <w:ind w:left="2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380" w:hanging="420"/>
      </w:pPr>
    </w:lvl>
    <w:lvl w:ilvl="2" w:tplc="0409001B" w:tentative="1">
      <w:start w:val="1"/>
      <w:numFmt w:val="lowerRoman"/>
      <w:lvlText w:val="%3."/>
      <w:lvlJc w:val="right"/>
      <w:pPr>
        <w:ind w:left="2800" w:hanging="420"/>
      </w:pPr>
    </w:lvl>
    <w:lvl w:ilvl="3" w:tplc="0409000F" w:tentative="1">
      <w:start w:val="1"/>
      <w:numFmt w:val="decimal"/>
      <w:lvlText w:val="%4."/>
      <w:lvlJc w:val="left"/>
      <w:pPr>
        <w:ind w:left="3220" w:hanging="420"/>
      </w:pPr>
    </w:lvl>
    <w:lvl w:ilvl="4" w:tplc="04090019" w:tentative="1">
      <w:start w:val="1"/>
      <w:numFmt w:val="lowerLetter"/>
      <w:lvlText w:val="%5)"/>
      <w:lvlJc w:val="left"/>
      <w:pPr>
        <w:ind w:left="3640" w:hanging="420"/>
      </w:pPr>
    </w:lvl>
    <w:lvl w:ilvl="5" w:tplc="0409001B" w:tentative="1">
      <w:start w:val="1"/>
      <w:numFmt w:val="lowerRoman"/>
      <w:lvlText w:val="%6."/>
      <w:lvlJc w:val="right"/>
      <w:pPr>
        <w:ind w:left="4060" w:hanging="420"/>
      </w:pPr>
    </w:lvl>
    <w:lvl w:ilvl="6" w:tplc="0409000F" w:tentative="1">
      <w:start w:val="1"/>
      <w:numFmt w:val="decimal"/>
      <w:lvlText w:val="%7."/>
      <w:lvlJc w:val="left"/>
      <w:pPr>
        <w:ind w:left="4480" w:hanging="420"/>
      </w:pPr>
    </w:lvl>
    <w:lvl w:ilvl="7" w:tplc="04090019" w:tentative="1">
      <w:start w:val="1"/>
      <w:numFmt w:val="lowerLetter"/>
      <w:lvlText w:val="%8)"/>
      <w:lvlJc w:val="left"/>
      <w:pPr>
        <w:ind w:left="4900" w:hanging="420"/>
      </w:pPr>
    </w:lvl>
    <w:lvl w:ilvl="8" w:tplc="0409001B" w:tentative="1">
      <w:start w:val="1"/>
      <w:numFmt w:val="lowerRoman"/>
      <w:lvlText w:val="%9."/>
      <w:lvlJc w:val="right"/>
      <w:pPr>
        <w:ind w:left="532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B16"/>
    <w:rsid w:val="00050C82"/>
    <w:rsid w:val="001337B6"/>
    <w:rsid w:val="001F3103"/>
    <w:rsid w:val="00292184"/>
    <w:rsid w:val="00381D91"/>
    <w:rsid w:val="005C2B16"/>
    <w:rsid w:val="00923C64"/>
    <w:rsid w:val="00B04742"/>
    <w:rsid w:val="00C41217"/>
    <w:rsid w:val="00C84346"/>
    <w:rsid w:val="00CF78BE"/>
    <w:rsid w:val="00D44EF3"/>
    <w:rsid w:val="00E36682"/>
    <w:rsid w:val="00FC5AE0"/>
    <w:rsid w:val="0BD850C0"/>
    <w:rsid w:val="7F9F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24964"/>
  <w15:docId w15:val="{0D736ABC-6FE8-461A-BF33-3F000EE8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1">
    <w:name w:val="Heading #1|1_"/>
    <w:basedOn w:val="a0"/>
    <w:link w:val="Heading110"/>
    <w:rPr>
      <w:rFonts w:ascii="宋体" w:eastAsia="宋体" w:hAnsi="宋体" w:cs="宋体"/>
      <w:color w:val="FD0000"/>
      <w:sz w:val="98"/>
      <w:szCs w:val="98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pPr>
      <w:spacing w:before="1100" w:after="1280"/>
      <w:jc w:val="center"/>
      <w:outlineLvl w:val="0"/>
    </w:pPr>
    <w:rPr>
      <w:rFonts w:ascii="宋体" w:eastAsia="宋体" w:hAnsi="宋体" w:cs="宋体"/>
      <w:color w:val="FD0000"/>
      <w:sz w:val="98"/>
      <w:szCs w:val="98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Pr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pPr>
      <w:spacing w:line="410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Heading21">
    <w:name w:val="Heading #2|1_"/>
    <w:basedOn w:val="a0"/>
    <w:link w:val="Heading210"/>
    <w:qFormat/>
    <w:rPr>
      <w:rFonts w:ascii="宋体" w:eastAsia="宋体" w:hAnsi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Heading210">
    <w:name w:val="Heading #2|1"/>
    <w:basedOn w:val="a"/>
    <w:link w:val="Heading21"/>
    <w:pPr>
      <w:spacing w:after="680" w:line="262" w:lineRule="auto"/>
      <w:jc w:val="center"/>
      <w:outlineLvl w:val="1"/>
    </w:pPr>
    <w:rPr>
      <w:rFonts w:ascii="宋体" w:eastAsia="宋体" w:hAnsi="宋体" w:cs="宋体"/>
      <w:sz w:val="42"/>
      <w:szCs w:val="42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Pr>
      <w:b/>
      <w:bCs/>
      <w:w w:val="80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pPr>
      <w:spacing w:after="520"/>
    </w:pPr>
    <w:rPr>
      <w:b/>
      <w:bCs/>
      <w:w w:val="80"/>
      <w:sz w:val="32"/>
      <w:szCs w:val="32"/>
      <w:lang w:val="zh-TW" w:eastAsia="zh-TW" w:bidi="zh-TW"/>
    </w:rPr>
  </w:style>
  <w:style w:type="character" w:customStyle="1" w:styleId="Other1">
    <w:name w:val="Other|1_"/>
    <w:basedOn w:val="a0"/>
    <w:link w:val="Other10"/>
    <w:qFormat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pPr>
      <w:spacing w:line="410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styleId="a3">
    <w:name w:val="Hyperlink"/>
    <w:basedOn w:val="a0"/>
    <w:uiPriority w:val="99"/>
    <w:unhideWhenUsed/>
    <w:rsid w:val="00FC5AE0"/>
    <w:rPr>
      <w:color w:val="0000FF"/>
      <w:u w:val="single"/>
    </w:rPr>
  </w:style>
  <w:style w:type="paragraph" w:styleId="a4">
    <w:name w:val="header"/>
    <w:basedOn w:val="a"/>
    <w:link w:val="a5"/>
    <w:rsid w:val="00E36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36682"/>
    <w:rPr>
      <w:rFonts w:eastAsia="Times New Roman"/>
      <w:color w:val="000000"/>
      <w:sz w:val="18"/>
      <w:szCs w:val="18"/>
      <w:lang w:eastAsia="en-US" w:bidi="en-US"/>
    </w:rPr>
  </w:style>
  <w:style w:type="paragraph" w:styleId="a6">
    <w:name w:val="footer"/>
    <w:basedOn w:val="a"/>
    <w:link w:val="a7"/>
    <w:rsid w:val="00E3668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36682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1.pdf</dc:title>
  <dc:creator>yaoshujing</dc:creator>
  <cp:lastModifiedBy>zhaoh</cp:lastModifiedBy>
  <cp:revision>6</cp:revision>
  <dcterms:created xsi:type="dcterms:W3CDTF">2020-08-13T03:55:00Z</dcterms:created>
  <dcterms:modified xsi:type="dcterms:W3CDTF">2020-08-13T04:39:00Z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